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BE" w:rsidRPr="00E928BE" w:rsidRDefault="00E928BE" w:rsidP="00E928BE">
      <w:pPr>
        <w:spacing w:after="0" w:line="240" w:lineRule="auto"/>
        <w:ind w:left="57" w:right="57"/>
        <w:rPr>
          <w:rFonts w:ascii="Times New Roman" w:eastAsia="Times New Roman" w:hAnsi="Times New Roman" w:cs="Times New Roman"/>
          <w:color w:val="000000"/>
          <w:sz w:val="27"/>
          <w:szCs w:val="27"/>
          <w:lang w:eastAsia="it-IT"/>
        </w:rPr>
      </w:pPr>
      <w:r w:rsidRPr="00E928BE">
        <w:rPr>
          <w:rFonts w:ascii="Times New Roman" w:eastAsia="Times New Roman" w:hAnsi="Times New Roman" w:cs="Times New Roman"/>
          <w:b/>
          <w:bCs/>
          <w:color w:val="000000"/>
          <w:sz w:val="27"/>
          <w:szCs w:val="27"/>
          <w:lang w:eastAsia="it-IT"/>
        </w:rPr>
        <w:t>97/S-Classe delle lauree specialistiche in storia medievale</w:t>
      </w:r>
    </w:p>
    <w:p w:rsidR="00E928BE" w:rsidRPr="00E928BE" w:rsidRDefault="00E928BE" w:rsidP="00E928BE">
      <w:pPr>
        <w:spacing w:after="0" w:line="240" w:lineRule="auto"/>
        <w:ind w:left="57" w:right="57"/>
        <w:rPr>
          <w:rFonts w:ascii="Times New Roman" w:eastAsia="Times New Roman" w:hAnsi="Times New Roman" w:cs="Times New Roman"/>
          <w:color w:val="000000"/>
          <w:sz w:val="27"/>
          <w:szCs w:val="27"/>
          <w:lang w:eastAsia="it-IT"/>
        </w:rPr>
      </w:pPr>
      <w:r w:rsidRPr="00E928BE">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E928BE" w:rsidRPr="00E928BE" w:rsidTr="00E928BE">
        <w:trPr>
          <w:tblCellSpacing w:w="0" w:type="dxa"/>
        </w:trPr>
        <w:tc>
          <w:tcPr>
            <w:tcW w:w="5000" w:type="pct"/>
            <w:vAlign w:val="center"/>
            <w:hideMark/>
          </w:tcPr>
          <w:p w:rsidR="00E928BE" w:rsidRPr="00E928BE" w:rsidRDefault="00E928BE" w:rsidP="00E928BE">
            <w:pPr>
              <w:spacing w:after="0" w:line="240" w:lineRule="auto"/>
              <w:ind w:left="57" w:right="57"/>
              <w:jc w:val="center"/>
              <w:outlineLvl w:val="1"/>
              <w:rPr>
                <w:rFonts w:ascii="Times New Roman" w:eastAsia="Times New Roman" w:hAnsi="Times New Roman" w:cs="Times New Roman"/>
                <w:b/>
                <w:bCs/>
                <w:sz w:val="36"/>
                <w:szCs w:val="36"/>
                <w:lang w:eastAsia="it-IT"/>
              </w:rPr>
            </w:pPr>
            <w:r w:rsidRPr="00E928BE">
              <w:rPr>
                <w:rFonts w:ascii="Arial" w:eastAsia="Times New Roman" w:hAnsi="Arial" w:cs="Arial"/>
                <w:b/>
                <w:bCs/>
                <w:sz w:val="36"/>
                <w:szCs w:val="36"/>
                <w:lang w:eastAsia="it-IT"/>
              </w:rPr>
              <w:t>STORIA MEDIEVALE</w:t>
            </w:r>
          </w:p>
        </w:tc>
      </w:tr>
    </w:tbl>
    <w:p w:rsidR="00E928BE" w:rsidRPr="00E928BE" w:rsidRDefault="00E928BE" w:rsidP="00E928BE">
      <w:pPr>
        <w:spacing w:after="0" w:line="240" w:lineRule="auto"/>
        <w:rPr>
          <w:rFonts w:ascii="Times New Roman" w:eastAsia="Times New Roman" w:hAnsi="Times New Roman" w:cs="Times New Roman"/>
          <w:vanish/>
          <w:sz w:val="24"/>
          <w:szCs w:val="24"/>
          <w:lang w:eastAsia="it-IT"/>
        </w:rPr>
      </w:pPr>
    </w:p>
    <w:tbl>
      <w:tblPr>
        <w:tblW w:w="4900" w:type="pct"/>
        <w:tblCellSpacing w:w="0" w:type="dxa"/>
        <w:tblCellMar>
          <w:left w:w="0" w:type="dxa"/>
          <w:right w:w="0" w:type="dxa"/>
        </w:tblCellMar>
        <w:tblLook w:val="04A0" w:firstRow="1" w:lastRow="0" w:firstColumn="1" w:lastColumn="0" w:noHBand="0" w:noVBand="1"/>
      </w:tblPr>
      <w:tblGrid>
        <w:gridCol w:w="9638"/>
      </w:tblGrid>
      <w:tr w:rsidR="00E928BE" w:rsidRPr="00E928BE" w:rsidTr="00E928BE">
        <w:trPr>
          <w:tblCellSpacing w:w="0" w:type="dxa"/>
        </w:trPr>
        <w:tc>
          <w:tcPr>
            <w:tcW w:w="5000" w:type="pct"/>
            <w:tcBorders>
              <w:top w:val="nil"/>
              <w:left w:val="nil"/>
              <w:bottom w:val="nil"/>
              <w:right w:val="nil"/>
            </w:tcBorders>
            <w:hideMark/>
          </w:tcPr>
          <w:tbl>
            <w:tblPr>
              <w:tblW w:w="971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12"/>
            </w:tblGrid>
            <w:tr w:rsidR="00E928BE" w:rsidRPr="00E928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both"/>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Obiettivi formativi specifici</w:t>
                  </w:r>
                </w:p>
                <w:p w:rsidR="00E928BE" w:rsidRPr="00E928BE" w:rsidRDefault="00E928BE" w:rsidP="00E928BE">
                  <w:pPr>
                    <w:spacing w:after="0" w:line="240" w:lineRule="auto"/>
                    <w:ind w:left="57" w:right="57"/>
                    <w:jc w:val="both"/>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I laureati del corso di studi in Storia medievale acquisiranno una conoscenza approfondita delle metodologie proprie delle scienze storiche, nonché delle tecniche di ricerca richieste per il reperimento e l'utilizzo critico delle fonti, e saranno in grado di utilizzare in modo diretto le fonti (documentarie, materiali, etc.) per svolgere ricerche originali nell’ambito della storia della tarda antichità, del medioevo e del rinascimento, anche attraverso l’impiego di specifiche metodologie informatiche.</w:t>
                  </w:r>
                </w:p>
              </w:tc>
            </w:tr>
            <w:tr w:rsidR="00E928BE" w:rsidRPr="00E928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both"/>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Caratteristiche della prova finale</w:t>
                  </w:r>
                </w:p>
                <w:p w:rsidR="00E928BE" w:rsidRPr="00E928BE" w:rsidRDefault="00E928BE" w:rsidP="00E928BE">
                  <w:pPr>
                    <w:spacing w:after="0" w:line="240" w:lineRule="auto"/>
                    <w:ind w:left="57" w:right="57"/>
                    <w:jc w:val="both"/>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La prova finale consiste nella discussione davanti ad una commissione nominata dal corso di laurea di una tesi di laurea consistente in un elaborato scritto su un argomento concordato dallo studente con un docente di uno dei settori scientifico-disciplinari di storia</w:t>
                  </w:r>
                </w:p>
              </w:tc>
            </w:tr>
            <w:tr w:rsidR="00E928BE" w:rsidRPr="00E928BE">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both"/>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Ambiti occupazionali previsti per i laureati</w:t>
                  </w:r>
                </w:p>
                <w:p w:rsidR="00E928BE" w:rsidRPr="00E928BE" w:rsidRDefault="00E928BE" w:rsidP="00E928BE">
                  <w:pPr>
                    <w:spacing w:after="0" w:line="240" w:lineRule="auto"/>
                    <w:ind w:left="57" w:right="57"/>
                    <w:jc w:val="both"/>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I laureati in Storia medievale potranno esercitare funzioni di elevata responsabilità in attività connesse ai settori dei servizi e dell’industria culturale e degli istituti di cultura e di ricerca; nei centri studi e ricerca, pubblici e privati, in istituzioni governative e locali nei settori dei servizi culturali e del recupero di attività, tradizioni e identità locali; nell’editoria specifica ed in quella connessa alla diffusione dell’informazione e della cultura storica.</w:t>
                  </w:r>
                </w:p>
              </w:tc>
            </w:tr>
          </w:tbl>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 </w:t>
            </w:r>
          </w:p>
          <w:tbl>
            <w:tblPr>
              <w:tblW w:w="4950" w:type="pct"/>
              <w:tblCellSpacing w:w="0" w:type="dxa"/>
              <w:shd w:val="clear" w:color="auto" w:fill="FFFFFF"/>
              <w:tblCellMar>
                <w:left w:w="0" w:type="dxa"/>
                <w:right w:w="0" w:type="dxa"/>
              </w:tblCellMar>
              <w:tblLook w:val="04A0" w:firstRow="1" w:lastRow="0" w:firstColumn="1" w:lastColumn="0" w:noHBand="0" w:noVBand="1"/>
            </w:tblPr>
            <w:tblGrid>
              <w:gridCol w:w="9542"/>
            </w:tblGrid>
            <w:tr w:rsidR="00E928BE" w:rsidRPr="00E928BE">
              <w:trPr>
                <w:tblCellSpacing w:w="0" w:type="dxa"/>
              </w:trPr>
              <w:tc>
                <w:tcPr>
                  <w:tcW w:w="5000" w:type="pct"/>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Referente: Franek Sznura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r>
            <w:tr w:rsidR="00E928BE" w:rsidRPr="00E928BE">
              <w:trPr>
                <w:tblCellSpacing w:w="0" w:type="dxa"/>
              </w:trPr>
              <w:tc>
                <w:tcPr>
                  <w:tcW w:w="5000" w:type="pct"/>
                  <w:shd w:val="clear" w:color="auto" w:fill="FFFFFF"/>
                  <w:vAlign w:val="center"/>
                  <w:hideMark/>
                </w:tcPr>
                <w:p w:rsidR="00E928BE" w:rsidRPr="00E928BE" w:rsidRDefault="00E928BE" w:rsidP="00E928BE">
                  <w:pPr>
                    <w:spacing w:after="0" w:line="240" w:lineRule="auto"/>
                    <w:ind w:right="57"/>
                    <w:jc w:val="both"/>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AVVERTENZA</w:t>
                  </w:r>
                  <w:r w:rsidRPr="00E928BE">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E928BE">
                    <w:rPr>
                      <w:rFonts w:ascii="Times New Roman" w:eastAsia="Times New Roman" w:hAnsi="Times New Roman" w:cs="Times New Roman"/>
                      <w:b/>
                      <w:bCs/>
                      <w:sz w:val="20"/>
                      <w:szCs w:val="20"/>
                      <w:lang w:eastAsia="it-IT"/>
                    </w:rPr>
                    <w:t>(T)</w:t>
                  </w:r>
                  <w:r w:rsidRPr="00E928BE">
                    <w:rPr>
                      <w:rFonts w:ascii="Times New Roman" w:eastAsia="Times New Roman" w:hAnsi="Times New Roman" w:cs="Times New Roman"/>
                      <w:sz w:val="20"/>
                      <w:szCs w:val="20"/>
                      <w:lang w:eastAsia="it-IT"/>
                    </w:rPr>
                    <w:t> e quelli da acquisire nel biennio specialistico </w:t>
                  </w:r>
                  <w:r w:rsidRPr="00E928BE">
                    <w:rPr>
                      <w:rFonts w:ascii="Times New Roman" w:eastAsia="Times New Roman" w:hAnsi="Times New Roman" w:cs="Times New Roman"/>
                      <w:b/>
                      <w:bCs/>
                      <w:sz w:val="20"/>
                      <w:szCs w:val="20"/>
                      <w:lang w:eastAsia="it-IT"/>
                    </w:rPr>
                    <w:t>(S)</w:t>
                  </w:r>
                  <w:r w:rsidRPr="00E928BE">
                    <w:rPr>
                      <w:rFonts w:ascii="Times New Roman" w:eastAsia="Times New Roman" w:hAnsi="Times New Roman" w:cs="Times New Roman"/>
                      <w:sz w:val="20"/>
                      <w:szCs w:val="20"/>
                      <w:lang w:eastAsia="it-IT"/>
                    </w:rPr>
                    <w:t>.</w:t>
                  </w:r>
                </w:p>
              </w:tc>
            </w:tr>
          </w:tbl>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7"/>
              <w:gridCol w:w="678"/>
              <w:gridCol w:w="673"/>
              <w:gridCol w:w="673"/>
              <w:gridCol w:w="5291"/>
            </w:tblGrid>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totale CFU</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CFU</w:t>
                  </w:r>
                </w:p>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CFU</w:t>
                  </w:r>
                </w:p>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S</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Settori scientifico disciplinari</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Archeologia cristiana e medievale e iconografia</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 CFU a scelta tra i seguenti settori: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L-ART/01 : STORIA DELL'ARTE MEDIEVALE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dell’arte medievale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Istituzioni di storia dell’arte</w:t>
                  </w:r>
                </w:p>
              </w:tc>
            </w:tr>
            <w:tr w:rsidR="00E928BE" w:rsidRPr="00E928BE">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Discipline del territorio e dell'insediamento umano</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M-DEA/01 : DISCIPLINE DEMOETNOANTROPOLOGICHE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 CFU a scelta tra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Antropologia culturale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delle tradizioni popolari</w:t>
                  </w:r>
                </w:p>
              </w:tc>
            </w:tr>
            <w:tr w:rsidR="00E928BE" w:rsidRPr="00E928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M-GGR/01 : GEOGRAFIA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Geografia</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Letterature dell'antichità, del medioevo e del rinascimento</w:t>
                  </w: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30</w:t>
                  </w: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18</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30 CFU a scelta tra i seguenti settori:-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L-FIL-LET/04 : LINGUA E LETTERATURA LATINA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Letteratura latina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Filologia latina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Lingua e letteratura latina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L-FIL-LET/08 : LETTERATURA LATINA MEDIEVALE E UMANISTICA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Letteratura latina medievale</w:t>
                  </w:r>
                </w:p>
              </w:tc>
            </w:tr>
            <w:tr w:rsidR="00E928BE" w:rsidRPr="00E928BE">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Storia, archivistica, paleografia e diplomatica, storia del libro</w:t>
                  </w:r>
                </w:p>
              </w:tc>
              <w:tc>
                <w:tcPr>
                  <w:tcW w:w="350" w:type="pct"/>
                  <w:vMerge w:val="restar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30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L-ANT/03 : STORIA ROMANA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CFU 6 </w:t>
                  </w:r>
                  <w:r w:rsidRPr="00E928BE">
                    <w:rPr>
                      <w:rFonts w:ascii="Times New Roman" w:eastAsia="Times New Roman" w:hAnsi="Times New Roman" w:cs="Times New Roman"/>
                      <w:sz w:val="20"/>
                      <w:szCs w:val="20"/>
                      <w:lang w:eastAsia="it-IT"/>
                    </w:rPr>
                    <w:t>Storia romana</w:t>
                  </w:r>
                </w:p>
              </w:tc>
            </w:tr>
            <w:tr w:rsidR="00E928BE" w:rsidRPr="00E928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nil"/>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M-STO/01 : STORIA MEDIEVALE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CFU 12 </w:t>
                  </w:r>
                  <w:r w:rsidRPr="00E928BE">
                    <w:rPr>
                      <w:rFonts w:ascii="Times New Roman" w:eastAsia="Times New Roman" w:hAnsi="Times New Roman" w:cs="Times New Roman"/>
                      <w:sz w:val="20"/>
                      <w:szCs w:val="20"/>
                      <w:lang w:eastAsia="it-IT"/>
                    </w:rPr>
                    <w:t>Storia medievale</w:t>
                  </w:r>
                </w:p>
              </w:tc>
            </w:tr>
            <w:tr w:rsidR="00E928BE" w:rsidRPr="00E928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nil"/>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 CFU a scelta tra i seguenti settori: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M-STO/08 : ARCHIVISTICA, BIBLIOGRAFIA E BIBLIOTECONOMIA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Archivistica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Bibliografia e biblioteconomia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M-STO/09 : PALEOGRAFIA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Paleografia latina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Diplomatica</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lastRenderedPageBreak/>
                    <w:t>Totale Attività formative di base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84</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60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24</w:t>
                  </w:r>
                </w:p>
              </w:tc>
              <w:tc>
                <w:tcPr>
                  <w:tcW w:w="2750" w:type="pct"/>
                  <w:tcBorders>
                    <w:top w:val="nil"/>
                    <w:left w:val="nil"/>
                    <w:bottom w:val="nil"/>
                    <w:right w:val="nil"/>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r>
          </w:tbl>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7"/>
              <w:gridCol w:w="678"/>
              <w:gridCol w:w="673"/>
              <w:gridCol w:w="673"/>
              <w:gridCol w:w="5291"/>
            </w:tblGrid>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Attività caratterizzanti</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totale CFU</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CFU</w:t>
                  </w:r>
                </w:p>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CFU</w:t>
                  </w:r>
                </w:p>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S</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Settori scientifico disciplinari</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Storia del diritto, delle istituzioni e delle dottrine politiche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IUS/19 : STORIA DEL DIRITTO MEDIEVALE E MODERNO</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CFU 6 </w:t>
                  </w:r>
                  <w:r w:rsidRPr="00E928BE">
                    <w:rPr>
                      <w:rFonts w:ascii="Times New Roman" w:eastAsia="Times New Roman" w:hAnsi="Times New Roman" w:cs="Times New Roman"/>
                      <w:sz w:val="20"/>
                      <w:szCs w:val="20"/>
                      <w:lang w:eastAsia="it-IT"/>
                    </w:rPr>
                    <w:t>Storia del Diritto medievale e moderno</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Storia dell'economia, della moneta e del pensiero economico</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SECS-P/12 : STORIA ECONOMICA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CFU 6 </w:t>
                  </w:r>
                  <w:r w:rsidRPr="00E928BE">
                    <w:rPr>
                      <w:rFonts w:ascii="Times New Roman" w:eastAsia="Times New Roman" w:hAnsi="Times New Roman" w:cs="Times New Roman"/>
                      <w:sz w:val="20"/>
                      <w:szCs w:val="20"/>
                      <w:lang w:eastAsia="it-IT"/>
                    </w:rPr>
                    <w:t>Storia economica</w:t>
                  </w:r>
                </w:p>
              </w:tc>
            </w:tr>
            <w:tr w:rsidR="00E928BE" w:rsidRPr="00E928BE">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Storia e didattica dell'antichità, del medioevo e dell'età moderna</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30</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M-STO/01 : STORIA MEDIEVALE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48 CFU a scelta tra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medievale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medievale (Antichità e istituzioni medievali)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medievale (Esegesi delle fonti storiche medievali)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medievale (Storia di una regione nel Medioevo: Toscana)</w:t>
                  </w:r>
                </w:p>
              </w:tc>
            </w:tr>
            <w:tr w:rsidR="00E928BE" w:rsidRPr="00E928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M-STO/02 : STORIA MODERNA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CFU 12 </w:t>
                  </w:r>
                  <w:r w:rsidRPr="00E928BE">
                    <w:rPr>
                      <w:rFonts w:ascii="Times New Roman" w:eastAsia="Times New Roman" w:hAnsi="Times New Roman" w:cs="Times New Roman"/>
                      <w:sz w:val="20"/>
                      <w:szCs w:val="20"/>
                      <w:lang w:eastAsia="it-IT"/>
                    </w:rPr>
                    <w:t>Storia moderna</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Storia religiosa</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M-STO/07 : STORIA DEL CRISTIANESIMO E DELLE CHIESE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 CFU a scelta tra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della Chiesa medievale e dei movimenti ereticali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dell’esegesi medievale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del Cristianesimo antico</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Totale Attività caratterizzanti</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78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48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30</w:t>
                  </w:r>
                </w:p>
              </w:tc>
              <w:tc>
                <w:tcPr>
                  <w:tcW w:w="2750" w:type="pct"/>
                  <w:tcBorders>
                    <w:top w:val="nil"/>
                    <w:left w:val="nil"/>
                    <w:bottom w:val="nil"/>
                    <w:right w:val="nil"/>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r>
          </w:tbl>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7"/>
              <w:gridCol w:w="678"/>
              <w:gridCol w:w="673"/>
              <w:gridCol w:w="673"/>
              <w:gridCol w:w="5291"/>
            </w:tblGrid>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totale CFU</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CFU</w:t>
                  </w:r>
                </w:p>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CFU</w:t>
                  </w:r>
                </w:p>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S</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Settori scientifico disciplinari</w:t>
                  </w:r>
                </w:p>
              </w:tc>
            </w:tr>
            <w:tr w:rsidR="00E928BE" w:rsidRPr="00E928BE">
              <w:trPr>
                <w:trHeight w:val="1155"/>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Discipline di contesto</w:t>
                  </w: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CFU 12 a scelta tra i seguenti settori: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M-FIL/06 : STORIA DELLA FILOSOFIA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della filosofia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M-FIL/08 : STORIA DELLA FILOSOFIA MEDIEVALE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della filosofia medievale</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Discipline linguistiche e letterarie</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L-FIL-LET/10 : LETTERATURA ITALIANA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CFU 6 </w:t>
                  </w:r>
                  <w:r w:rsidRPr="00E928BE">
                    <w:rPr>
                      <w:rFonts w:ascii="Times New Roman" w:eastAsia="Times New Roman" w:hAnsi="Times New Roman" w:cs="Times New Roman"/>
                      <w:sz w:val="20"/>
                      <w:szCs w:val="20"/>
                      <w:lang w:eastAsia="it-IT"/>
                    </w:rPr>
                    <w:t>Letteratura italiana</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L-FIL-LET/12 : LINGUISTICA ITALIANA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 CFU a scelta tra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Linguistica italiana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della lingua italiana</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Psicologia sociale e sociologia</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SPS/07 : SOCIOLOGIA GENERALE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CFU 6 </w:t>
                  </w:r>
                  <w:r w:rsidRPr="00E928BE">
                    <w:rPr>
                      <w:rFonts w:ascii="Times New Roman" w:eastAsia="Times New Roman" w:hAnsi="Times New Roman" w:cs="Times New Roman"/>
                      <w:sz w:val="20"/>
                      <w:szCs w:val="20"/>
                      <w:lang w:eastAsia="it-IT"/>
                    </w:rPr>
                    <w:t>Sociologia generale</w:t>
                  </w:r>
                </w:p>
              </w:tc>
            </w:tr>
            <w:tr w:rsidR="00E928BE" w:rsidRPr="00E928BE">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Storia del mondo bizantino, musulmano e slavo</w:t>
                  </w:r>
                </w:p>
              </w:tc>
              <w:tc>
                <w:tcPr>
                  <w:tcW w:w="350" w:type="pct"/>
                  <w:vMerge w:val="restar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L-FIL-LET/07 : CIVILTA BIZANTINA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CFU 6 </w:t>
                  </w:r>
                  <w:r w:rsidRPr="00E928BE">
                    <w:rPr>
                      <w:rFonts w:ascii="Times New Roman" w:eastAsia="Times New Roman" w:hAnsi="Times New Roman" w:cs="Times New Roman"/>
                      <w:sz w:val="20"/>
                      <w:szCs w:val="20"/>
                      <w:lang w:eastAsia="it-IT"/>
                    </w:rPr>
                    <w:t>Civiltà bizantina</w:t>
                  </w:r>
                </w:p>
              </w:tc>
            </w:tr>
            <w:tr w:rsidR="00E928BE" w:rsidRPr="00E928BE">
              <w:trPr>
                <w:trHeight w:val="115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nil"/>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 CFU a scelta tra i seguenti settori: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L-OR/10 : STORIA DEI PAESI ISLAMICI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dei paesi islamici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M-STO/03 : STORIA DELL'EUROPA ORIENTALE</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dell’Europa orientale</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Totale Attività affini o integrative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42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18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24</w:t>
                  </w:r>
                </w:p>
              </w:tc>
              <w:tc>
                <w:tcPr>
                  <w:tcW w:w="2750" w:type="pct"/>
                  <w:tcBorders>
                    <w:top w:val="nil"/>
                    <w:left w:val="nil"/>
                    <w:bottom w:val="nil"/>
                    <w:right w:val="nil"/>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r>
          </w:tbl>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Arial" w:eastAsia="Times New Roman" w:hAnsi="Arial" w:cs="Arial"/>
                <w:sz w:val="20"/>
                <w:szCs w:val="20"/>
                <w:lang w:eastAsia="it-IT"/>
              </w:rPr>
              <w:t> </w:t>
            </w:r>
          </w:p>
          <w:tbl>
            <w:tblPr>
              <w:tblW w:w="971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0"/>
              <w:gridCol w:w="680"/>
              <w:gridCol w:w="680"/>
              <w:gridCol w:w="680"/>
              <w:gridCol w:w="5342"/>
            </w:tblGrid>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Ambito aggregato per crediti di sede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totale CFU</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CFU</w:t>
                  </w:r>
                </w:p>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CFU</w:t>
                  </w:r>
                </w:p>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S</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Settori scientifico disciplinari</w:t>
                  </w:r>
                </w:p>
              </w:tc>
            </w:tr>
            <w:tr w:rsidR="00E928BE" w:rsidRPr="00E928BE">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 </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M-STO/04 : STORIA CONTEMPORANEA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CFU 6 </w:t>
                  </w:r>
                  <w:r w:rsidRPr="00E928BE">
                    <w:rPr>
                      <w:rFonts w:ascii="Times New Roman" w:eastAsia="Times New Roman" w:hAnsi="Times New Roman" w:cs="Times New Roman"/>
                      <w:sz w:val="20"/>
                      <w:szCs w:val="20"/>
                      <w:lang w:eastAsia="it-IT"/>
                    </w:rPr>
                    <w:t>Storia contemporanea</w:t>
                  </w:r>
                </w:p>
              </w:tc>
            </w:tr>
            <w:tr w:rsidR="00E928BE" w:rsidRPr="00E928BE">
              <w:trPr>
                <w:trHeight w:val="160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nil"/>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nil"/>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 CFU a scelta tra i seguenti settori:</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L-ANT/02 : STORIA GRECA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greca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L-ANT/03 : STORIA ROMANA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romana</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L-OR/01 : STORIA DEL VICINO ORIENTE ANTICO</w:t>
                  </w:r>
                </w:p>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Storia del Vicino Oriente Antico</w:t>
                  </w:r>
                </w:p>
              </w:tc>
            </w:tr>
          </w:tbl>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 </w:t>
            </w:r>
          </w:p>
          <w:tbl>
            <w:tblPr>
              <w:tblW w:w="971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30"/>
              <w:gridCol w:w="680"/>
              <w:gridCol w:w="680"/>
              <w:gridCol w:w="680"/>
              <w:gridCol w:w="5342"/>
            </w:tblGrid>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totale CFU</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CFU</w:t>
                  </w:r>
                </w:p>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CFU</w:t>
                  </w:r>
                </w:p>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S</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Tipologie</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A scelta dello studente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 </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Per la prova finale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42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30</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Prova finale</w:t>
                  </w:r>
                </w:p>
              </w:tc>
            </w:tr>
            <w:tr w:rsidR="00E928BE" w:rsidRPr="00E928BE">
              <w:trPr>
                <w:tblCellSpacing w:w="0" w:type="dxa"/>
              </w:trPr>
              <w:tc>
                <w:tcPr>
                  <w:tcW w:w="1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Altre (art. 10, comma1, lettera f)</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24</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10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Conoscenze linguistiche</w:t>
                  </w:r>
                </w:p>
              </w:tc>
            </w:tr>
            <w:tr w:rsidR="00E928BE" w:rsidRPr="00E928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Abilità informatiche e relazionali</w:t>
                  </w:r>
                </w:p>
              </w:tc>
            </w:tr>
            <w:tr w:rsidR="00E928BE" w:rsidRPr="00E928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6</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Tirocini</w:t>
                  </w:r>
                </w:p>
              </w:tc>
            </w:tr>
            <w:tr w:rsidR="00E928BE" w:rsidRPr="00E928B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b/>
                      <w:bCs/>
                      <w:sz w:val="20"/>
                      <w:szCs w:val="20"/>
                      <w:lang w:eastAsia="it-IT"/>
                    </w:rPr>
                    <w:t>2</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0"/>
                      <w:szCs w:val="20"/>
                      <w:lang w:eastAsia="it-IT"/>
                    </w:rPr>
                    <w:t>Laboratorio di lingua italiana</w:t>
                  </w:r>
                </w:p>
              </w:tc>
            </w:tr>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Totale Altre attività formative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84</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48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36</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r>
          </w:tbl>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Arial" w:eastAsia="Times New Roman" w:hAnsi="Arial" w:cs="Arial"/>
                <w:sz w:val="20"/>
                <w:szCs w:val="20"/>
                <w:lang w:eastAsia="it-IT"/>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8"/>
              <w:gridCol w:w="674"/>
              <w:gridCol w:w="674"/>
              <w:gridCol w:w="674"/>
              <w:gridCol w:w="5292"/>
            </w:tblGrid>
            <w:tr w:rsidR="00E928BE" w:rsidRPr="00E928BE">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TOTALE CREDITI</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300</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180</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jc w:val="center"/>
                    <w:rPr>
                      <w:rFonts w:ascii="Times New Roman" w:eastAsia="Times New Roman" w:hAnsi="Times New Roman" w:cs="Times New Roman"/>
                      <w:sz w:val="24"/>
                      <w:szCs w:val="24"/>
                      <w:lang w:eastAsia="it-IT"/>
                    </w:rPr>
                  </w:pPr>
                  <w:r w:rsidRPr="00E928BE">
                    <w:rPr>
                      <w:rFonts w:ascii="Arial" w:eastAsia="Times New Roman" w:hAnsi="Arial" w:cs="Arial"/>
                      <w:b/>
                      <w:bCs/>
                      <w:sz w:val="20"/>
                      <w:szCs w:val="20"/>
                      <w:lang w:eastAsia="it-IT"/>
                    </w:rPr>
                    <w:t>120</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28BE" w:rsidRPr="00E928BE" w:rsidRDefault="00E928BE" w:rsidP="00E928BE">
                  <w:pPr>
                    <w:spacing w:after="0" w:line="240" w:lineRule="auto"/>
                    <w:ind w:left="57" w:right="57"/>
                    <w:rPr>
                      <w:rFonts w:ascii="Times New Roman" w:eastAsia="Times New Roman" w:hAnsi="Times New Roman" w:cs="Times New Roman"/>
                      <w:sz w:val="24"/>
                      <w:szCs w:val="24"/>
                      <w:lang w:eastAsia="it-IT"/>
                    </w:rPr>
                  </w:pPr>
                  <w:r w:rsidRPr="00E928BE">
                    <w:rPr>
                      <w:rFonts w:ascii="Times New Roman" w:eastAsia="Times New Roman" w:hAnsi="Times New Roman" w:cs="Times New Roman"/>
                      <w:sz w:val="24"/>
                      <w:szCs w:val="24"/>
                      <w:lang w:eastAsia="it-IT"/>
                    </w:rPr>
                    <w:t> </w:t>
                  </w:r>
                </w:p>
              </w:tc>
            </w:tr>
          </w:tbl>
          <w:p w:rsidR="00E928BE" w:rsidRPr="00E928BE" w:rsidRDefault="00E928BE" w:rsidP="00E928BE">
            <w:pPr>
              <w:spacing w:after="0" w:line="240" w:lineRule="auto"/>
              <w:rPr>
                <w:rFonts w:ascii="Times New Roman" w:eastAsia="Times New Roman" w:hAnsi="Times New Roman" w:cs="Times New Roman"/>
                <w:sz w:val="24"/>
                <w:szCs w:val="24"/>
                <w:lang w:eastAsia="it-IT"/>
              </w:rPr>
            </w:pPr>
          </w:p>
        </w:tc>
      </w:tr>
    </w:tbl>
    <w:p w:rsidR="00E928BE" w:rsidRPr="00E928BE" w:rsidRDefault="00E928BE" w:rsidP="00E928BE">
      <w:pPr>
        <w:spacing w:after="0" w:line="240" w:lineRule="auto"/>
        <w:ind w:left="57" w:right="57"/>
        <w:rPr>
          <w:rFonts w:ascii="Times New Roman" w:eastAsia="Times New Roman" w:hAnsi="Times New Roman" w:cs="Times New Roman"/>
          <w:color w:val="000000"/>
          <w:sz w:val="27"/>
          <w:szCs w:val="27"/>
          <w:lang w:eastAsia="it-IT"/>
        </w:rPr>
      </w:pPr>
      <w:r w:rsidRPr="00E928BE">
        <w:rPr>
          <w:rFonts w:ascii="Times New Roman" w:eastAsia="Times New Roman" w:hAnsi="Times New Roman" w:cs="Times New Roman"/>
          <w:color w:val="000000"/>
          <w:sz w:val="20"/>
          <w:szCs w:val="20"/>
          <w:lang w:eastAsia="it-IT"/>
        </w:rPr>
        <w:lastRenderedPageBreak/>
        <w:t> </w:t>
      </w:r>
    </w:p>
    <w:p w:rsidR="00E928BE" w:rsidRPr="00E928BE" w:rsidRDefault="00E928BE" w:rsidP="00E928BE">
      <w:pPr>
        <w:spacing w:after="0" w:line="240" w:lineRule="auto"/>
        <w:rPr>
          <w:rFonts w:ascii="Times New Roman" w:eastAsia="Times New Roman" w:hAnsi="Times New Roman" w:cs="Times New Roman"/>
          <w:color w:val="000000"/>
          <w:sz w:val="27"/>
          <w:szCs w:val="27"/>
          <w:lang w:eastAsia="it-IT"/>
        </w:rPr>
      </w:pPr>
      <w:r w:rsidRPr="00E928BE">
        <w:rPr>
          <w:rFonts w:ascii="Times New Roman" w:eastAsia="Times New Roman" w:hAnsi="Times New Roman" w:cs="Times New Roman"/>
          <w:color w:val="000000"/>
          <w:sz w:val="20"/>
          <w:szCs w:val="20"/>
          <w:lang w:eastAsia="it-IT"/>
        </w:rPr>
        <w:t> </w:t>
      </w:r>
    </w:p>
    <w:p w:rsidR="00646231" w:rsidRDefault="00646231">
      <w:bookmarkStart w:id="0" w:name="_GoBack"/>
      <w:bookmarkEnd w:id="0"/>
    </w:p>
    <w:sectPr w:rsidR="006462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BE"/>
    <w:rsid w:val="00646231"/>
    <w:rsid w:val="00E92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928B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928BE"/>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E928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92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E928B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928BE"/>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E928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92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2014-01-07T11:53:00Z</dcterms:created>
  <dcterms:modified xsi:type="dcterms:W3CDTF">2014-01-07T11:53:00Z</dcterms:modified>
</cp:coreProperties>
</file>