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42/S-Classe delle lauree specialistiche in lingue e letterature moderne euroamericane</w:t>
      </w:r>
    </w:p>
    <w:p w:rsidR="00310151" w:rsidRPr="00310151" w:rsidRDefault="00310151" w:rsidP="00310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10151" w:rsidRPr="00310151" w:rsidTr="00310151">
        <w:trPr>
          <w:tblCellSpacing w:w="0" w:type="dxa"/>
        </w:trPr>
        <w:tc>
          <w:tcPr>
            <w:tcW w:w="4100" w:type="pct"/>
            <w:vAlign w:val="center"/>
            <w:hideMark/>
          </w:tcPr>
          <w:p w:rsidR="00310151" w:rsidRPr="00310151" w:rsidRDefault="00310151" w:rsidP="00310151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1015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TEORIA E PRATICA DELLA TRADUZIONE LETTERARIA</w:t>
            </w:r>
          </w:p>
        </w:tc>
      </w:tr>
    </w:tbl>
    <w:p w:rsidR="00310151" w:rsidRPr="00310151" w:rsidRDefault="00310151" w:rsidP="0031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2"/>
      </w:tblGrid>
      <w:tr w:rsidR="00310151" w:rsidRPr="00310151" w:rsidTr="003101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53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310151" w:rsidRPr="00310151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 conformità con gli obiettivi formativi generali della classe 42/S, a cui si rimanda, il Corso di Laurea intende formare laureati con elevate competenze nella traduzione, con conoscenza del mondo editoriale e delle relative tecniche, da utilizzare nell’ ambito della saggistica e della letteratura.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del Corso di Studio acquisiranno una adeguata preparazione umanistica, nonché specifiche competenze nella traduzione scritta di testi di carattere letterario e capacità di riprodurre con sensibilità e competenza un’ opera letteraria di autore.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Avranno le competenze per effettuare le necessarie scelte stilistiche, anche in modo comparato; per analizzare il testo; per utilizzare i linguaggi specifici in riferimento alla terminologia tipica dei diversi generi; per orientarsi con sicurezza nel campo della teoria e della storia della traduzione letteraria.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del Corso di Studio acquisiranno, inoltre, le tecniche di documentazione, redazione, editing e revisione dei testi, unitamente alla capacità di utilizzare gli ausili informatici e telematici indispensabili all’ esercizio della professione di traduttore.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Si organizzeranno, in accordo con enti pubblici e privati, stages e tirocini.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Ai laureati dei corsi di laurea in LINGUE E LETTERATURE STRANIERE (Classe XI) e in STUDI INTERCULTURALI (Classe XI) dell’Università degli studi di Firenze sono riconosciuti i crediti maturati nel triennio.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Indipendentemente dal triennio di provenienza (tra quelli suindicati), per laurearsi è necessario aver acquisito un numero di crediti pari a quattro annualità complete della Lingua e traduzione (CFU 48) e quattro annualità della corrispondente Letteratura (CFU 48) scelta come materia di specializzazione.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laureando può scegliere tale Lingua e letteratura materia di specializzazione tra tutte quelle insegnate nella Facoltà di Lettere di Firenze, sia che figuri nell’ambito delle caratterizzanti, sia che figuri tra quelle affini e integrative.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Per accedere alla prova finale, che consta di 30 CFU, devono essere stati acquisiti 270 CFU e conseguito il diploma di laurea triennale. Le attività formative relative alla preparazione della prova finale per il conseguimento del titolo e la relativa verifica consistono nella discussione di un elaborato scritto originale inerente la traduzione letteraria, di fronte ad una Commissione di 7 membri nominati dal Consiglio di Corso di Laurea.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in TEORIA E PRATICA DELLA TRADUZIONE LETTERARIA potranno svolgere funzioni di esperti, oltre che nel campo editoriale letterario, anche nei campi pubblicitario e multimediale con specifico riferimento ai settori cinema, teatro e televisione; potranno assumere funzioni di elevata responsabilità negli istituti di cooperazione internazionale e negli istituti di cultura italiana all’ estero.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2"/>
            </w:tblGrid>
            <w:tr w:rsidR="00310151" w:rsidRPr="0031015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 Prof.  Nicholas BROWNLEES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Altri docenti di riferimento: prof. Mario Domenichelli, prof.ssa Simonetta Mazzoni, prof.ssa Maria Grazia Profeti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3 curricula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31015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1015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Curriculum Europeo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31015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1015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Curriculum misto 1 (extraeuropeo ed europeo)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720" w:right="5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3)</w:t>
                  </w:r>
                  <w:r w:rsidRPr="0031015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1015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Curriculum misto 2 (europeo ed extraeuropeo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310151" w:rsidRPr="00310151" w:rsidRDefault="00310151" w:rsidP="00310151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101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Teoria e pratica della traduzione letteraria (Curriculum Europeo)</w:t>
            </w:r>
          </w:p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e II Lingua e letteratura comprese fra L-LIN/03 e L-LIN/21</w:t>
            </w:r>
          </w:p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Lingua = CFU 48</w:t>
            </w:r>
          </w:p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Letteratura = CFU 48</w:t>
            </w:r>
          </w:p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 Lingua = CFU 30</w:t>
            </w:r>
          </w:p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 Letteratura = CFU 18</w:t>
            </w:r>
          </w:p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M-STO/01 : STORIA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 America del nord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Letteratura italiana e comparata e sociologia della letteratura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linguistiche, filologiche, glottologiche e di scienza della traduzione letteraria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147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48 nella lingua e CFU 48 nella letteratura di specializzazione, CFU 48 nella seconda lingua e letteratura, CFU 3 inuna terza lingua e letteratura, a 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  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spagnola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ispano-americana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 contemporanea,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 teatro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svedese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danese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norvegese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rumena,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rumena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finnica,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147</w:t>
                  </w:r>
                </w:p>
              </w:tc>
              <w:tc>
                <w:tcPr>
                  <w:tcW w:w="3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artistiche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contemporaneo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moderni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vocale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demoetnoantropologiche e filosofiche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 : FILOLOGIA ITALICA, ILLIRICA, CELTICA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biblica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giapponese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catalana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copta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 : ANATOLISTICA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anatolica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biblica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L-OR/10 : STORIA DEI PAESI ISLAMICI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paesi islamici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Lingua araba,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turca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turca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 : INDOLOGIA E TIBETOLOGIA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SPS/06 : STORIA DELLE RELAZIONI INTERNAZIONALI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relazioni internazionali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 </w:t>
      </w:r>
    </w:p>
    <w:p w:rsidR="00310151" w:rsidRPr="00310151" w:rsidRDefault="00310151" w:rsidP="00310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:rsidR="00310151" w:rsidRPr="00310151" w:rsidRDefault="00310151" w:rsidP="00310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Curriculum misto 1 (extraeuropeo ed europeo)</w:t>
      </w:r>
    </w:p>
    <w:p w:rsidR="00310151" w:rsidRPr="00310151" w:rsidRDefault="00310151" w:rsidP="00310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I Lingua e Letteratura: L-OR/08, L-OR/12, L-OR/13, L-OR/21, L-OR/22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Lingua = CFU 48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Letteratura = CFU 48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II Lingua e letteratura compresa fra L-LIN/03 e L-LIN/21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II Lingua = CFU 30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II Letteratura = CFU 18</w:t>
      </w:r>
    </w:p>
    <w:p w:rsidR="00310151" w:rsidRPr="00310151" w:rsidRDefault="00310151" w:rsidP="00310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10151" w:rsidRPr="00310151" w:rsidTr="003101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71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874"/>
              <w:gridCol w:w="5924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del nord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 e comparata e sociologia della letteratura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L-FIL-LET/11 : LETTERATURA ITALIANA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Metodologie linguistiche, filologiche, glottologiche e di scienza della traduzione letteraria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catalana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5"/>
              <w:gridCol w:w="866"/>
              <w:gridCol w:w="5867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60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  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spagnola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ispano-americana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L-LIN/10 : LETTERATURA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Letteratura. inglese,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. inglese moderna e contemporanea,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 teatro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Letteratura. dei Paesi di lingua inglese,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svedese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danese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norvegese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rumena,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rumena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finnica,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5"/>
              <w:gridCol w:w="866"/>
              <w:gridCol w:w="5867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contemporaneo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 teatro e dello spettacolo dall’antichità al Rinascimento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moderni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vocale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demoetnoantropologiche e filosofiche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 oppure 6 a scelta tra i seguenti settori: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 : FILOLOGIA ITALICA, ILLIRICA, CELTICA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51 oppure 48 a scelta fra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biblica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araba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5"/>
              <w:gridCol w:w="866"/>
              <w:gridCol w:w="5867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 oppure 6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catalana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copta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 : ANATOLISTICA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anatolica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SPS/06 : STORIA DELLE RELAZIONI INTERNAZIONALI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relazioni internazionali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42 oppure 39 a scelta fra i seguenti settori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biblica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L-OR/10 : STORIA DEI PAESI ISLAMICI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paesi islamici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Lingua araba,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Letteratura araba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turca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turca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 : INDOLOGIA E TIBETOLOGIA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5"/>
              <w:gridCol w:w="866"/>
              <w:gridCol w:w="5867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5"/>
              <w:gridCol w:w="866"/>
              <w:gridCol w:w="5867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0151" w:rsidRPr="00310151" w:rsidRDefault="00310151" w:rsidP="00310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lastRenderedPageBreak/>
        <w:t> </w:t>
      </w:r>
    </w:p>
    <w:p w:rsidR="00310151" w:rsidRPr="00310151" w:rsidRDefault="00310151" w:rsidP="00310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Curriculum misto 2 (europeo ed extraeuropeo)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it-IT"/>
        </w:rPr>
        <w:t> 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Lingua e Letteratura compresa fra L-LIN/03 e L-LIN/21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Lingua = CFU 48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Letteratura = CFU 48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>II Lingua e letteratura: L-OR/08, L-OR/12, L-OR/13, L-OR/21, L-OR/22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II Lingua = CFU 30</w:t>
      </w:r>
    </w:p>
    <w:p w:rsidR="00310151" w:rsidRPr="00310151" w:rsidRDefault="00310151" w:rsidP="003101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II Letteratura = CFU 18</w:t>
      </w:r>
    </w:p>
    <w:p w:rsidR="00310151" w:rsidRPr="00310151" w:rsidRDefault="00310151" w:rsidP="00310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2"/>
      </w:tblGrid>
      <w:tr w:rsidR="00310151" w:rsidRPr="00310151" w:rsidTr="003101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53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istituzioni delle Americhe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 e comparata e sociologia della letteratura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critica e della storiografia letteraria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Metodologie linguistiche, filologiche, glottologiche e di scienza della traduzione letteraria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99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48 nella lingua e CFU 48 nella letteratura di specializzazione, CFU 3 in una terza lingua e letteratura, a 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  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ispano-americana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Letteratura. inglese,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. inglese moderna e contemporanea,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 teatro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svedese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danese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norvegese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rumena,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rumena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finnica,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99</w:t>
                  </w:r>
                </w:p>
              </w:tc>
              <w:tc>
                <w:tcPr>
                  <w:tcW w:w="3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contemporaneo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moderni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Drammaturgia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vocale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 musicale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demoetnoantropologiche e filosofiche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</w:tc>
            </w:tr>
            <w:tr w:rsidR="00310151" w:rsidRPr="00310151">
              <w:trPr>
                <w:trHeight w:val="2760"/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 : FILOLOGIA ITALICA, ILLIRICA, CELTICA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</w:tc>
            </w:tr>
            <w:tr w:rsidR="00310151" w:rsidRPr="00310151">
              <w:trPr>
                <w:trHeight w:val="423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biblica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araba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catalana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letteratura italiana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copta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 : ANATOLISTICA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anatolica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SPS/06 : STORIA DELLE RELAZIONI INTERNAZIONALI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relazioni internazionali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42 a scelta tra i seguenti settori</w:t>
                  </w: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biblica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L-OR/10 : STORIA DEI PAESI ISLAMICI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paesi islamici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L-OR/12 : LINGUA E 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Lingua araba,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Letteratura araba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Letteratura araba moderna e contemporanea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turca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turca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 : INDOLOGIA E TIBETOLOGIA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cinese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giapponese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015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858"/>
              <w:gridCol w:w="5815"/>
            </w:tblGrid>
            <w:tr w:rsidR="00310151" w:rsidRPr="00310151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0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10151" w:rsidRPr="00310151" w:rsidRDefault="00310151" w:rsidP="0031015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101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10151" w:rsidRPr="00310151" w:rsidRDefault="00310151" w:rsidP="0031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0151" w:rsidRPr="00310151" w:rsidRDefault="00310151" w:rsidP="00310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015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 </w:t>
      </w:r>
    </w:p>
    <w:p w:rsidR="007B4193" w:rsidRDefault="007B4193">
      <w:bookmarkStart w:id="0" w:name="_GoBack"/>
      <w:bookmarkEnd w:id="0"/>
    </w:p>
    <w:sectPr w:rsidR="007B4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51"/>
    <w:rsid w:val="00310151"/>
    <w:rsid w:val="007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1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101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3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1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1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101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3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1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2014-01-07T11:24:00Z</dcterms:created>
  <dcterms:modified xsi:type="dcterms:W3CDTF">2014-01-07T11:25:00Z</dcterms:modified>
</cp:coreProperties>
</file>