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B1" w:rsidRPr="00155BB1" w:rsidRDefault="00155BB1" w:rsidP="00155BB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55B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18/S-Classe delle lauree specialistiche in filosofia teoretica, morale, politica ed estetica</w:t>
      </w:r>
    </w:p>
    <w:p w:rsidR="00155BB1" w:rsidRPr="00155BB1" w:rsidRDefault="00155BB1" w:rsidP="0015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55BB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155BB1" w:rsidRPr="00155BB1" w:rsidTr="00155BB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155BB1" w:rsidRPr="00155BB1" w:rsidRDefault="00155BB1" w:rsidP="00155BB1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155BB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FILOSOFIA TEORETICA</w:t>
            </w:r>
          </w:p>
        </w:tc>
      </w:tr>
      <w:tr w:rsidR="00155BB1" w:rsidRPr="00155BB1" w:rsidTr="00155BB1">
        <w:trPr>
          <w:tblCellSpacing w:w="0" w:type="dxa"/>
        </w:trPr>
        <w:tc>
          <w:tcPr>
            <w:tcW w:w="5000" w:type="pct"/>
            <w:hideMark/>
          </w:tcPr>
          <w:p w:rsidR="00155BB1" w:rsidRPr="00155BB1" w:rsidRDefault="00155BB1" w:rsidP="00155B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B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5"/>
            </w:tblGrid>
            <w:tr w:rsidR="00155BB1" w:rsidRPr="00155BB1">
              <w:trPr>
                <w:tblCellSpacing w:w="0" w:type="dxa"/>
              </w:trPr>
              <w:tc>
                <w:tcPr>
                  <w:tcW w:w="9712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Obiettivi formativi specifici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laureati nel corso di laurea specialistica in oggetto devono acquisire: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una conoscenza articolata degli strumenti teorici e metodologici degli studi filosofici;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una conoscenza generale dell’evoluzione storica del pensiero filosofico;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un’apprezzabile capacità di comprensione delle ragioni di fondo delle problematiche filosofiche in vista di una personale elaborazione teoretica delle questioni generali e specifiche che interessano l’essere umano, il suo rapporto con la natura, il bisogno di conoscenza, anche tendendo conto dell’articolazione delle problematiche legate al genere;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le conoscenze essenziali dell’etica, della filosofia della politica, del diritto e delle scienze sociali contemporanee rivolgendo particolare attenzione al nesso della filosofia con la psicologia, la medicina, la biologia, l’ecologia, l’economia e le discipline giuridiche;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una capacità di interpretazione dei problemi della comunicazione nei diversi contesti di vita sia in termini conoscitivi sia etici;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la conoscenza avanzata, in forma scritta e orale, di almeno una lingua dell’Unione Europea con riferimento anche ai lessici disciplinari;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9712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Caratteristiche della prova finale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 prova finale consiste nella redazione e discussione orale di un elaborato scritto su un argomento concordato con il relatore, titolare di un insegnamento previsto ed attivato nel corso di studi;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9712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Ambiti occupazionali previsti per i laureati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laureati nei corsi di laurea specialistica in Filosofia teoretica potranno esercitare funzioni di elevata responsabilità nei vari settori dell’industria culturale, in istituti culturali e musei scientifici, nonché in tutti i settori che richiedano specifiche competenze disciplinari in epistemologia, ermeneutica, analisi dei modelli conoscitivi, concezioni alternative del mentale, didattica filosofica.</w:t>
                  </w:r>
                </w:p>
              </w:tc>
            </w:tr>
          </w:tbl>
          <w:p w:rsidR="00155BB1" w:rsidRPr="00155BB1" w:rsidRDefault="00155BB1" w:rsidP="00155B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B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5"/>
            </w:tblGrid>
            <w:tr w:rsidR="00155BB1" w:rsidRPr="00155BB1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Referenti: Prof. </w:t>
                  </w:r>
                  <w:proofErr w:type="spellStart"/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ssa</w:t>
                  </w:r>
                  <w:proofErr w:type="spellEnd"/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 Roberta LANFREDINI, Prof. Luciano HANDJARAS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  <w:tbl>
                  <w:tblPr>
                    <w:tblW w:w="0" w:type="auto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45"/>
                  </w:tblGrid>
                  <w:tr w:rsidR="00155BB1" w:rsidRPr="00155BB1">
                    <w:trPr>
                      <w:trHeight w:val="430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155BB1" w:rsidRPr="00155BB1" w:rsidRDefault="00155BB1" w:rsidP="00155BB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155B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AVVERTENZA</w:t>
                        </w:r>
                        <w:r w:rsidRPr="00155BB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  <w:t>: Il numero totale dei crediti della laurea specialistica è di 300 CFU (180 triennio e 120 biennio) ripartiti fra ambiti disciplinari relativi ad attività formative diverse; sono quindi specificati nella seconda colonna i crediti complessivi assegnati ad ogni ambito disciplinare e nella terza e nella quarta colonna, indicativamente, i crediti acquisiti nella laurea triennale </w:t>
                        </w:r>
                        <w:r w:rsidRPr="00155B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(T)</w:t>
                        </w:r>
                        <w:r w:rsidRPr="00155BB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  <w:t> e quelli da acquisire nel biennio specialistico </w:t>
                        </w:r>
                        <w:r w:rsidRPr="00155B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(S)</w:t>
                        </w:r>
                        <w:r w:rsidRPr="00155BB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  <w:t>.</w:t>
                        </w:r>
                      </w:p>
                      <w:p w:rsidR="00155BB1" w:rsidRPr="00155BB1" w:rsidRDefault="00155BB1" w:rsidP="00155BB1">
                        <w:pPr>
                          <w:spacing w:after="0" w:line="240" w:lineRule="auto"/>
                          <w:ind w:left="57" w:right="57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155BB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it-IT"/>
                          </w:rPr>
                          <w:t> </w:t>
                        </w:r>
                      </w:p>
                    </w:tc>
                  </w:tr>
                </w:tbl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Il corso di studi è articolato in 2 </w:t>
                  </w:r>
                  <w:r w:rsidRPr="00155BB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curricula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1)</w:t>
                  </w:r>
                  <w:r w:rsidRPr="00155BB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155BB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2)</w:t>
                  </w:r>
                  <w:r w:rsidRPr="00155BB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155BB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Teoretica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155BB1" w:rsidRPr="00155BB1" w:rsidRDefault="00155BB1" w:rsidP="00155B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B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155BB1" w:rsidRPr="00155BB1" w:rsidRDefault="00155BB1" w:rsidP="00155BB1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155B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Estetica</w:t>
            </w:r>
          </w:p>
          <w:p w:rsidR="00155BB1" w:rsidRPr="00155BB1" w:rsidRDefault="00155BB1" w:rsidP="00155B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B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3"/>
              <w:gridCol w:w="688"/>
              <w:gridCol w:w="574"/>
              <w:gridCol w:w="574"/>
              <w:gridCol w:w="5286"/>
            </w:tblGrid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morale, teoretica, ermeneutica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Didattica della filosofia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Ermeneutica filosofica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Gnoseologia  6 CFU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 : LOGICA E FILOSOFIA DELLA SCIENZA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logica 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lastRenderedPageBreak/>
                    <w:t>Filosofia della logica e del linguaggio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 : FILOSOFIA MORALE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Etica dell’età moderna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 : FILOSOFIA POLITICA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Bioetica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politica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sociale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Storia della </w:t>
                  </w:r>
                  <w:proofErr w:type="spellStart"/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filos.del</w:t>
                  </w:r>
                  <w:proofErr w:type="spellEnd"/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Rinascimento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Storia della </w:t>
                  </w:r>
                  <w:proofErr w:type="spellStart"/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</w:t>
                  </w:r>
                  <w:proofErr w:type="spellEnd"/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. Contemporanea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Storia. della filosofia politica 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 : STORIA DELLA FILOSOFIA ANTICA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55BB1" w:rsidRPr="00155BB1" w:rsidRDefault="00155BB1" w:rsidP="00155B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B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88"/>
              <w:gridCol w:w="653"/>
              <w:gridCol w:w="653"/>
              <w:gridCol w:w="5177"/>
            </w:tblGrid>
            <w:tr w:rsidR="00155BB1" w:rsidRPr="00155BB1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1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Estetica e discipline delle arti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 : ESTETICA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Poetica e retorica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Discipline dello spettacolo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Cinema, fotografia e televisione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Musicologia e storia della musica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Critica letteraria e letterature comparate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78 a 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Didattica della filosofia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Ermeneutica filosofica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 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morale e politica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fra i seguenti settori: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 : FILOSOFIA MORALE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Etica dell’età moderna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lastRenderedPageBreak/>
                    <w:t>Filosofia morale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 : FILOSOFIA POLITICA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Bioetica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politica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sociale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Storia della filosofia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Storia della </w:t>
                  </w:r>
                  <w:proofErr w:type="spellStart"/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filos.del</w:t>
                  </w:r>
                  <w:proofErr w:type="spellEnd"/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Rinascimento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Storia della </w:t>
                  </w:r>
                  <w:proofErr w:type="spellStart"/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</w:t>
                  </w:r>
                  <w:proofErr w:type="spellEnd"/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. Contemporanea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Storia. della filosofia politica 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144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29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55BB1" w:rsidRPr="00155BB1" w:rsidRDefault="00155BB1" w:rsidP="00155B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B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88"/>
              <w:gridCol w:w="653"/>
              <w:gridCol w:w="653"/>
              <w:gridCol w:w="5177"/>
            </w:tblGrid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giuridiche, economiche e biomediche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ripartiti a scelta tra gli insegnamenti relativi ai settori sotto indicati che risultano attivati presso l’Ateneo fiorentino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BIO/18 : GENETICA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Genetica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IUS/01 : DIRITTO PRIVATO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privato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IUS/08 : DIRITTO COSTITUZIONALE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costituzionale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IUS/13 : DIRITTO INTERNAZIONALE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internazionale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MED/02 : STORIA DELLA MEDICINA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medicina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SECS-P/01 : ECONOMIA POLITICA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politica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SECS-P/04 : STORIA DEL PENSIERO ECONOMICO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pensiero economico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 e letterarie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greca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 civiltà greca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Discipline dell'uomo e della </w:t>
                  </w:r>
                  <w:proofErr w:type="spellStart"/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societa</w:t>
                  </w:r>
                  <w:proofErr w:type="spellEnd"/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ripartiti a scelta tra gli insegnamenti relativi ai settori sotto indicati che risultano attivati presso l’Ateneo fiorentino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 : PSICOLOGIA GENERALE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generale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M-PSI/05 : PSICOLOGIA SOCIALE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sociale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Linguistico e della comunicazione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 : INFORMATICA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Informatica  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lastRenderedPageBreak/>
                    <w:t>Glottologia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Sociolinguistica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9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55BB1" w:rsidRPr="00155BB1" w:rsidRDefault="00155BB1" w:rsidP="00155B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B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88"/>
              <w:gridCol w:w="653"/>
              <w:gridCol w:w="653"/>
              <w:gridCol w:w="5177"/>
            </w:tblGrid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 : STORIA GRECA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L-ANT/03 : STORIA ROMANA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</w:tc>
            </w:tr>
          </w:tbl>
          <w:p w:rsidR="00155BB1" w:rsidRPr="00155BB1" w:rsidRDefault="00155BB1" w:rsidP="00155B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B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88"/>
              <w:gridCol w:w="653"/>
              <w:gridCol w:w="653"/>
              <w:gridCol w:w="5177"/>
            </w:tblGrid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155BB1" w:rsidRPr="00155BB1" w:rsidRDefault="00155BB1" w:rsidP="00155B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B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528"/>
              <w:gridCol w:w="528"/>
              <w:gridCol w:w="528"/>
              <w:gridCol w:w="4148"/>
            </w:tblGrid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155BB1" w:rsidRPr="00155BB1" w:rsidRDefault="00155BB1" w:rsidP="00155B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B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155BB1" w:rsidRPr="00155BB1" w:rsidRDefault="00155BB1" w:rsidP="00155BB1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155BB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Teoretica</w:t>
            </w:r>
          </w:p>
          <w:p w:rsidR="00155BB1" w:rsidRPr="00155BB1" w:rsidRDefault="00155BB1" w:rsidP="00155B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B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88"/>
              <w:gridCol w:w="653"/>
              <w:gridCol w:w="653"/>
              <w:gridCol w:w="5177"/>
            </w:tblGrid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morale, teoretica, ermeneutica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Didattica della filosofia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Ermeneutica filosofica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Gnoseologia 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 : LOGICA E FILOSOFIA DELLA SCIENZA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logica 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 : FILOSOFIA MORALE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Etica dell’età moderna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 : FILOSOFIA POLITICA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 6 a 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Bioetica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politica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sociale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Storia della filosofia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Storia della </w:t>
                  </w:r>
                  <w:proofErr w:type="spellStart"/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filos.del</w:t>
                  </w:r>
                  <w:proofErr w:type="spellEnd"/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Rinascimento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Storia della </w:t>
                  </w:r>
                  <w:proofErr w:type="spellStart"/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</w:t>
                  </w:r>
                  <w:proofErr w:type="spellEnd"/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. Contemporanea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Storia. della filosofia politica 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 : STORIA DELLA FILOSOFIA ANTICA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9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55BB1" w:rsidRPr="00155BB1" w:rsidRDefault="00155BB1" w:rsidP="00155B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B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3"/>
              <w:gridCol w:w="688"/>
              <w:gridCol w:w="574"/>
              <w:gridCol w:w="574"/>
              <w:gridCol w:w="5286"/>
            </w:tblGrid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Estetica e discipline delle arti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 : ESTETICA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 : FILOSOFIA TEORETICA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84 a 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Didattica della filosofia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Ermeneutica filosofica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 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 : LOGICA E FILOSOFIA DELLA SCIENZA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logica 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morale e politica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fra i seguenti settori: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 : FILOSOFIA MORALE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Etica dell’età moderna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 : FILOSOFIA POLITICA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Bioetica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politica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Filosofia sociale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-58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Storia della </w:t>
                  </w:r>
                  <w:proofErr w:type="spellStart"/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filos.del</w:t>
                  </w:r>
                  <w:proofErr w:type="spellEnd"/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Rinascimento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Storia della </w:t>
                  </w:r>
                  <w:proofErr w:type="spellStart"/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filos</w:t>
                  </w:r>
                  <w:proofErr w:type="spellEnd"/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. Contemporanea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Storia. della filosofia politica 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138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72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55BB1" w:rsidRPr="00155BB1" w:rsidRDefault="00155BB1" w:rsidP="00155B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B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88"/>
              <w:gridCol w:w="653"/>
              <w:gridCol w:w="653"/>
              <w:gridCol w:w="5177"/>
            </w:tblGrid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giuridiche, economiche e biomediche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ripartiti a scelta tra gli insegnamenti relativi ai settori sotto indicati che risultano attivati presso l’Ateneo fiorentino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BIO/18 : GENETICA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Genetica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IUS/01 : DIRITTO PRIVATO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privato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IUS/08 : DIRITTO COSTITUZIONALE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costituzionale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IUS/13 : DIRITTO INTERNAZIONALE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internazionale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MED/02 : STORIA DELLA MEDICINA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medicina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SECS-P/01 : ECONOMIA POLITICA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politica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SECS-P/04 : STORIA DEL PENSIERO ECONOMICO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pensiero economico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 e letterarie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greca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Discipline dell'uomo e della </w:t>
                  </w:r>
                  <w:proofErr w:type="spellStart"/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societa</w:t>
                  </w:r>
                  <w:proofErr w:type="spellEnd"/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ripartiti a scelta tra gli insegnamenti relativi ai settori sotto indicati che risultano attivati presso l’Ateneo fiorentino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 : PSICOLOGIA GENERALE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generale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M-PSI/05 : PSICOLOGIA SOCIALE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sociale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Linguistico e della comunicazione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 : INFORMATICA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Informatica  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Sociolinguistica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55BB1" w:rsidRPr="00155BB1" w:rsidRDefault="00155BB1" w:rsidP="00155B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B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88"/>
              <w:gridCol w:w="653"/>
              <w:gridCol w:w="653"/>
              <w:gridCol w:w="5177"/>
            </w:tblGrid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 : STORIA GRECA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L-ANT/03 : STORIA ROMANA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contemporanea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ripartiti a scelta tra gli insegnamenti relativi ai settori sotto indicati che risultano attivati presso l’Ateneo fiorentino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BIO/05 : ZOOLOGIA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Zoologia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BIO/06 : ANATOMIA COMPARATA E CITOLOGIA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Anatomia comparata e citologia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BIO/07 : ECOLOGIA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Ecologia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BIO/08 : ANTROPOLOGIA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BIO/09 : FISIOLOGIA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Fisiologia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BIO/10 : BIOCHIMICA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Biochimica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BIO/18 : GENETICA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Genetica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CHIM/02 : CHIMICA FISICA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Chimica fisica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CHIM/03 : CHIMICA GENERALE E INORGANICA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Chimica generale e inorganica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CHIM/06 : CHIMICA ORGANICA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Chimica organica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FIS/01 : FISICA SPERIMENTALE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Fisica sperimentale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FIS/02 : FISICA TEORICA, MODELLI E METODI MATEMATICI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 Fisica teorica, modelli e metodi matematici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FIS/04 : FISICA NUCLEARE E SUBNUCLEARE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Fisica nucleare e subnucleare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FIS/05 : ASTRONOMIA E ASTROFISICA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Astronomia e astrofisica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FIS/07 : FISICA APPLICATA (A BENI CULTURALI, AMBIENTALI, BIOLOGIA E MEDICINA)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Fisica applicata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ING-INF/05 : SISTEMI DI ELABORAZIONE DELLE INFORMAZIONI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Sistemi di elaborazioni delle informazioni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M-PSI/02 : PSICOBIOLOGIA E PSICOLOGIA FISIOLOGICA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Psicobiologia e psicologia fisiologica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M-PSI/03 : PSICOMETRIA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Psicometria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 : STORIA GRECA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L-ANT/03 : STORIA ROMANA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MAT/01 : LOGICA MATEMATICA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 matematica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MAT/02 : ALGEBRA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Algebra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MAT/05 : ANALISI MATEMATICA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Analisi matematica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MAT/06 : PROBABILITA E STATISTICA MATEMATICA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Probabilità e statistica matematica</w:t>
                  </w:r>
                </w:p>
              </w:tc>
            </w:tr>
          </w:tbl>
          <w:p w:rsidR="00155BB1" w:rsidRPr="00155BB1" w:rsidRDefault="00155BB1" w:rsidP="00155B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B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4"/>
              <w:gridCol w:w="688"/>
              <w:gridCol w:w="653"/>
              <w:gridCol w:w="653"/>
              <w:gridCol w:w="5177"/>
            </w:tblGrid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155BB1" w:rsidRPr="00155BB1" w:rsidRDefault="00155BB1" w:rsidP="00155B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BB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528"/>
              <w:gridCol w:w="528"/>
              <w:gridCol w:w="528"/>
              <w:gridCol w:w="4148"/>
            </w:tblGrid>
            <w:tr w:rsidR="00155BB1" w:rsidRPr="00155BB1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55BB1" w:rsidRPr="00155BB1" w:rsidRDefault="00155BB1" w:rsidP="00155BB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55BB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155BB1" w:rsidRPr="00155BB1" w:rsidRDefault="00155BB1" w:rsidP="00155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55BB1" w:rsidRPr="00155BB1" w:rsidTr="00155BB1">
        <w:trPr>
          <w:tblCellSpacing w:w="0" w:type="dxa"/>
        </w:trPr>
        <w:tc>
          <w:tcPr>
            <w:tcW w:w="5000" w:type="pct"/>
            <w:hideMark/>
          </w:tcPr>
          <w:p w:rsidR="00155BB1" w:rsidRPr="00155BB1" w:rsidRDefault="00155BB1" w:rsidP="00155BB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5B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</w:tc>
      </w:tr>
    </w:tbl>
    <w:p w:rsidR="00155BB1" w:rsidRPr="00155BB1" w:rsidRDefault="00155BB1" w:rsidP="00155BB1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55BB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155BB1" w:rsidRPr="00155BB1" w:rsidRDefault="00155BB1" w:rsidP="00155B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55BB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803A1B" w:rsidRDefault="00803A1B">
      <w:bookmarkStart w:id="0" w:name="_GoBack"/>
      <w:bookmarkEnd w:id="0"/>
    </w:p>
    <w:sectPr w:rsidR="00803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B1"/>
    <w:rsid w:val="00155BB1"/>
    <w:rsid w:val="0080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55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55BB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15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55BB1"/>
  </w:style>
  <w:style w:type="paragraph" w:customStyle="1" w:styleId="default">
    <w:name w:val="default"/>
    <w:basedOn w:val="Normale"/>
    <w:rsid w:val="0015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55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55BB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15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55BB1"/>
  </w:style>
  <w:style w:type="paragraph" w:customStyle="1" w:styleId="default">
    <w:name w:val="default"/>
    <w:basedOn w:val="Normale"/>
    <w:rsid w:val="0015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</dc:creator>
  <cp:lastModifiedBy>ruggero</cp:lastModifiedBy>
  <cp:revision>1</cp:revision>
  <dcterms:created xsi:type="dcterms:W3CDTF">2014-01-07T10:52:00Z</dcterms:created>
  <dcterms:modified xsi:type="dcterms:W3CDTF">2014-01-07T10:55:00Z</dcterms:modified>
</cp:coreProperties>
</file>