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it-IT"/>
        </w:rPr>
        <w:t>42/S-Classe delle lauree specialistiche in lingue e letterature moderne euroamericane</w:t>
      </w:r>
    </w:p>
    <w:p w:rsidR="00310151" w:rsidRPr="00310151" w:rsidRDefault="00310151" w:rsidP="0031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0151" w:rsidRPr="00310151" w:rsidTr="00310151">
        <w:trPr>
          <w:tblCellSpacing w:w="0" w:type="dxa"/>
        </w:trPr>
        <w:tc>
          <w:tcPr>
            <w:tcW w:w="4100" w:type="pct"/>
            <w:vAlign w:val="center"/>
            <w:hideMark/>
          </w:tcPr>
          <w:p w:rsidR="00310151" w:rsidRPr="00310151" w:rsidRDefault="00310151" w:rsidP="00310151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10151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it-IT"/>
              </w:rPr>
              <w:t>TEORIA E PRATICA DELLA TRADUZIONE LETTERARIA</w:t>
            </w:r>
          </w:p>
        </w:tc>
      </w:tr>
    </w:tbl>
    <w:p w:rsidR="00310151" w:rsidRPr="00310151" w:rsidRDefault="00310151" w:rsidP="0031015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4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2"/>
      </w:tblGrid>
      <w:tr w:rsidR="00310151" w:rsidRPr="00310151" w:rsidTr="003101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953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32"/>
            </w:tblGrid>
            <w:tr w:rsidR="00310151" w:rsidRPr="00310151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Obiettivi formativi specifici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 conformità con gli obiettivi formativi generali della classe 42/S, a cui si rimanda, il Corso di Laurea intende formare laureati con elevate competenze nella traduzione, con conoscenza del mondo editoriale e delle relative tecniche, da utilizzare nell’ ambito della saggistica e della letteratura.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del Corso di Studio acquisiranno una adeguata preparazione umanistica, nonché specifiche competenze nella traduzione scritta di testi di carattere letterario e capacità di riprodurre con sensibilità e competenza un’ opera letteraria di autore.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Avranno le competenze per effettuare le necessarie scelte stilistiche, anche in modo comparato; per analizzare il testo; per utilizzare i linguaggi specifici in riferimento alla terminologia tipica dei diversi generi; per orientarsi con sicurezza nel campo della teoria e della storia della traduzione letteraria.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del Corso di Studio acquisiranno, inoltre, le tecniche di documentazione, redazione, editing e revisione dei testi, unitamente alla capacità di utilizzare gli ausili informatici e telematici indispensabili all’ esercizio della professione di traduttore.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Si organizzeranno, in accordo con enti pubblici e privati, stages e tirocini.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Ai laureati dei corsi di laurea in LINGUE E LETTERATURE STRANIERE (Classe XI) e in STUDI INTERCULTURALI (Classe XI) dell’Università degli studi di Firenze sono riconosciuti i crediti maturati nel triennio.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Indipendentemente dal triennio di provenienza (tra quelli suindicati), per laurearsi è necessario aver acquisito un numero di crediti pari a quattro annualità complete della Lingua e traduzione (CFU 48) e quattro annualità della corrispondente Letteratura (CFU 48) scelta come materia di specializzazione.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Il laureando può scegliere tale Lingua e letteratura materia di specializzazione tra tutte quelle insegnate nella Facoltà di Lettere di Firenze, sia che figuri nell’ambito delle caratterizzanti, sia che figuri tra quelle affini e integrative.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Caratteristiche della prova finale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Per accedere alla prova finale, che consta di 30 CFU, devono essere stati acquisiti 270 CFU e conseguito il diploma di laurea triennale. Le attività formative relative alla preparazione della prova finale per il conseguimento del titolo e la relativa verifica consistono nella discussione di un elaborato scritto originale inerente la traduzione letteraria, di fronte ad una Commissione di 7 membri nominati dal Consiglio di Corso di Laurea.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50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Ambiti occupazionali previsti per i laureati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 laureati in TEORIA E PRATICA DELLA TRADUZIONE LETTERARIA potranno svolgere funzioni di esperti, oltre che nel campo editoriale letterario, anche nei campi pubblicitario e multimediale con specifico riferimento ai settori cinema, teatro e televisione; potranno assumere funzioni di elevata responsabilità negli istituti di cooperazione internazionale e negli istituti di cultura italiana all’ estero.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552"/>
            </w:tblGrid>
            <w:tr w:rsidR="00310151" w:rsidRPr="00310151">
              <w:trPr>
                <w:tblCellSpacing w:w="0" w:type="dxa"/>
              </w:trPr>
              <w:tc>
                <w:tcPr>
                  <w:tcW w:w="5000" w:type="pct"/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Referente: Prof.  Nicholas BROWNLEES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Altri docenti di riferimento: prof. Mario Domenichelli, prof.ssa Simonetta Mazzoni, prof.ssa Maria Grazia Profeti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Il corso di studi è articolato in 3 curricula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720" w:right="57" w:hanging="360"/>
                    <w:outlineLvl w:val="1"/>
                    <w:rPr>
                      <w:rFonts w:ascii="Times New Roman" w:eastAsia="Times New Roman" w:hAnsi="Times New Roman" w:cs="Times New Roman"/>
                      <w:b/>
                      <w:bCs/>
                      <w:sz w:val="36"/>
                      <w:szCs w:val="36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1)</w:t>
                  </w:r>
                  <w:r w:rsidRPr="0031015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1015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Curriculum Europeo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720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2)</w:t>
                  </w:r>
                  <w:r w:rsidRPr="0031015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1015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Curriculum misto 1 (extraeuropeo ed europeo)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720" w:right="57" w:hanging="3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3)</w:t>
                  </w:r>
                  <w:r w:rsidRPr="00310151">
                    <w:rPr>
                      <w:rFonts w:ascii="Times New Roman" w:eastAsia="Times New Roman" w:hAnsi="Times New Roman" w:cs="Times New Roman"/>
                      <w:sz w:val="14"/>
                      <w:szCs w:val="14"/>
                      <w:lang w:eastAsia="it-IT"/>
                    </w:rPr>
                    <w:t>       </w:t>
                  </w:r>
                  <w:r w:rsidRPr="0031015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lang w:eastAsia="it-IT"/>
                    </w:rPr>
                    <w:t>Curriculum misto 2 (europeo ed extraeuropeo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it-IT"/>
              </w:rPr>
            </w:pPr>
            <w:r w:rsidRPr="0031015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Teoria e pratica della traduzione letteraria (Curriculum Europeo)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e II Lingua e letteratura comprese fra L-LIN/03 e L-LIN/21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Lingua = CFU 48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 Letteratura = CFU 48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II Lingua = CFU 30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II Letteratura = CFU 18</w:t>
            </w:r>
          </w:p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M-STO/01 : STORIA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 America del nord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Letteratura italiana e comparata e sociologia della letteratura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Metodologie linguistiche, filologiche, glottologiche e di scienza della traduzione letteraria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straniere moderne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147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48 nella lingua e CFU 48 nella letteratura di specializzazione, CFU 48 nella seconda lingua e letteratura, CFU 3 inuna terza lingua e letteratura, a 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  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spagnola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ispano-americana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inglese moderna e contemporanea,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teatro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svedese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danese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norvegese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rumena,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rumena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finnica,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147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artistiche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moderni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demoetnoantropologiche e filosofiche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Letteratura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 : FILOLOGIA ITALICA, ILLIRICA, CELTICA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biblica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giapponese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catalana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copta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anatolica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biblica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Lingua araba,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turca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 </w:t>
      </w:r>
    </w:p>
    <w:p w:rsidR="00310151" w:rsidRPr="00310151" w:rsidRDefault="00310151" w:rsidP="003101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 </w:t>
      </w:r>
    </w:p>
    <w:p w:rsidR="00310151" w:rsidRPr="00310151" w:rsidRDefault="00310151" w:rsidP="003101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Curriculum misto 1 (extraeuropeo ed europeo)</w:t>
      </w:r>
    </w:p>
    <w:p w:rsidR="00310151" w:rsidRPr="00310151" w:rsidRDefault="00310151" w:rsidP="0031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I Lingua e Letteratura: L-OR/08, L-OR/12, L-OR/13, L-OR/21, L-OR/22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Lingua = CFU 48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Letteratura = CFU 48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II Lingua e letteratura compresa fra L-LIN/03 e L-LIN/21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II Lingua = CFU 30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II Letteratura = CFU 18</w:t>
      </w:r>
    </w:p>
    <w:p w:rsidR="00310151" w:rsidRPr="00310151" w:rsidRDefault="00310151" w:rsidP="0031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4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310151" w:rsidRPr="00310151" w:rsidTr="003101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971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14"/>
              <w:gridCol w:w="874"/>
              <w:gridCol w:w="5924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del nord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dell’America latina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L-FIL-LET/11 : LETTERATURA ITALIANA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Metodologie linguistiche, filologiche, glottologiche e di scienza della traduzione letteraria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catalana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866"/>
              <w:gridCol w:w="5867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60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  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Letteratura spagnola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ispano-americana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L-LIN/10 : LETTERATURA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Letteratura. inglese,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. inglese moderna e contemporanea,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 teatro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Letteratura. dei Paesi di lingua inglese,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svedese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danese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norvegese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rumena,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rumena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finnica,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60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866"/>
              <w:gridCol w:w="5867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 teatro e dello spettacolo dall’antichità al Rinascimento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moderni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54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 oppure 6 a scelta tra i seguenti settori: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 : FILOLOGIA ITALICA, ILLIRICA, CELTICA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51 oppure 48 a scelta fra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Lingua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biblica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araba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affini o integrative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78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866"/>
              <w:gridCol w:w="5867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45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3 oppure 6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catalana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copta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anatolica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42 oppure 39 a scelta fra i seguenti settori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biblica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araba,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lastRenderedPageBreak/>
                    <w:t>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Letteratura araba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turca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866"/>
              <w:gridCol w:w="5867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85"/>
              <w:gridCol w:w="866"/>
              <w:gridCol w:w="5867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0151" w:rsidRPr="00310151" w:rsidRDefault="00310151" w:rsidP="0031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lastRenderedPageBreak/>
        <w:t> </w:t>
      </w:r>
    </w:p>
    <w:p w:rsidR="00310151" w:rsidRPr="00310151" w:rsidRDefault="00310151" w:rsidP="003101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Arial" w:eastAsia="Times New Roman" w:hAnsi="Arial" w:cs="Arial"/>
          <w:b/>
          <w:bCs/>
          <w:color w:val="000000"/>
          <w:sz w:val="28"/>
          <w:szCs w:val="28"/>
          <w:lang w:eastAsia="it-IT"/>
        </w:rPr>
        <w:t>Curriculum misto 2 (europeo ed extraeuropeo)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00"/>
          <w:lang w:eastAsia="it-IT"/>
        </w:rPr>
        <w:t> 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Lingua e Letteratura compresa fra L-LIN/03 e L-LIN/21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Lingua = CFU 48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 Letteratura = CFU 48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 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val="en-GB" w:eastAsia="it-IT"/>
        </w:rPr>
        <w:t>II Lingua e letteratura: L-OR/08, L-OR/12, L-OR/13, L-OR/21, L-OR/22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II Lingua = CFU 30</w:t>
      </w:r>
    </w:p>
    <w:p w:rsidR="00310151" w:rsidRPr="00310151" w:rsidRDefault="00310151" w:rsidP="00310151">
      <w:pPr>
        <w:spacing w:after="0" w:line="240" w:lineRule="auto"/>
        <w:ind w:left="57" w:right="57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II Letteratura = CFU 18</w:t>
      </w:r>
    </w:p>
    <w:p w:rsidR="00310151" w:rsidRPr="00310151" w:rsidRDefault="00310151" w:rsidP="0031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it-IT"/>
        </w:rPr>
        <w:t> </w:t>
      </w:r>
    </w:p>
    <w:tbl>
      <w:tblPr>
        <w:tblW w:w="41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2"/>
      </w:tblGrid>
      <w:tr w:rsidR="00310151" w:rsidRPr="00310151" w:rsidTr="00310151">
        <w:trPr>
          <w:tblCellSpacing w:w="0" w:type="dxa"/>
        </w:trPr>
        <w:tc>
          <w:tcPr>
            <w:tcW w:w="5000" w:type="pct"/>
            <w:hideMark/>
          </w:tcPr>
          <w:tbl>
            <w:tblPr>
              <w:tblW w:w="9532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formative di base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storiche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M-STO/01 : STORIA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M-STO/02 : STORIA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M-STO/04 : STORIA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SPS/05 : STORIA E ISTITUZIONI DELLE AMERICHE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istituzioni delle Americhe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Letteratura italiana e comparata e sociologia della letteratura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della critica e della storiografia letteraria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L-FIL-LET/11 : LETTERATURA ITALIANA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moderna e contemporanea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Metodologie linguistiche, filologiche, glottologiche e di scienza della traduzione letteraria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24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24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L-FIL-LET/12 : LINGUISTICA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L-FIL-LET/13 : FILOLOGIA DELLA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e critica dantesca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medievale e umanistica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L-FIL-LET/14 : CRITICA LETTERARIA E 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Letterature comparate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Sociologia della letteratura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critica e della storiografia letteraria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L-LIN/01 : GLOTTOLOGIA E 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Glottologia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generale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Psicolinguistica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Sociolinguistica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L-LIN/02 : DIDATTICA DELLE LINGUE MODERNE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delle lingue moderne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formative di base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caratterizzanti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moderne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99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 48 nella lingua e CFU 48 nella letteratura di specializzazione, CFU 3 in una terza lingua e letteratura, a 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L-LIN/03 : LETTERATURA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L-LIN/04 : LINGUA E TRADUZIONE - LINGUA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francese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L-LIN/05 : LETTERATURA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  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spagnola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L-LIN/06 : LINGUA E LETTERATURE ISPANO-AMERICANE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ispano-americana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ispano-americana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L-LIN/07 : LINGUA E TRADUZIONE - LINGUA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spagnola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L-LIN/08 : LETTERATURE PORTOGHESE E BRASILIANA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portoghese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L-LIN/09 : LINGUA E TRADUZIONE - LINGUE PORTOGHESE E BRASILIANA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portoghese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L-LIN/10 : LETTERATURA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Letteratura. inglese,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. inglese moderna e contemporanea,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Storia del teatro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L-LIN/11 : LINGUA E LETTERATURE ANGLO-AMERICANE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dei Paesi di lingua inglese,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L-LIN/12 : LINGUA E TRADUZIONE - LINGUA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inglese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L-LIN/13 : LETTERATURA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cultura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austriaca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tedesca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L-LIN/14 : LINGUA E TRADUZIONE - LINGUA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tedesca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L-LIN/15 : LINGUE E LETTERATURE NORDICHE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svedese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danese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norvegese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L-LIN/17 : LINGUA E LETTERATURA ROMENA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rumena,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rumena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L-LIN/18 : LINGUA E LETTERATURA ALBANESE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albanese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L-LIN/19 : FILOLOGIA UGRO-FINNICA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finnica,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finlandese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ungherese,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ungherese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L-LIN/20 : LINGUA E LETTERATURA NEOGRECA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neogreca,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neogreca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L-LIN/21 : SLAVISTICA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bulgara,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bulgara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ceca,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polacca,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polacca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russa,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russa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serbo-croata,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serbo-croata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slava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Linguistica slava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lingua russa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Totale Attività caratterizzanti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99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Attività affini o integrative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Discipline artistiche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L-ART/01 : STORIA DELL'ARTE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L-ART/02 : STORIA DELL'ARTE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moderna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L-ART/03 : STORIA DELL'ARTE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dell’arte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L-ART/05 : DISCIPLINE DELLO SPETTACOLO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Iconografia teatrale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contemporaneo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dall’antichità al Rinascimento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teatro e dello spettacolo moderni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Drammaturgia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L-ART/06 : CINEMA, FOTOGRAFIA E TELEVISIONE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Teoria e tecnica del linguaggio cinematografico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fotografia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e critica del cinema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radio e della televisione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L-ART/07 : MUSICOLOGIA E STORIA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Organologia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degli strumenti musicali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Storia della musica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per film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musica vocale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Drammaturgia musicale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Estetica musicale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Filosofia della musica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Istituzioni di musicologia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L-ART/08 : ETNOMUSICOLOGIA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Etnomusicologia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lastRenderedPageBreak/>
                    <w:t>Discipline demoetnoantropologiche e filosofiche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12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M-DEA/01 : DISCIPLINE DEMOETNOANTROPOLOGICHE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Antropologia culturale,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tradizioni popolari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M-FIL/06 : STORIA DELLA FILOSOFIA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moderna,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M-FIL/08 : STORIA DELLA FILOSOFIA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filosofia medievale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M-GGR/01 : GEOGRAFIA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culturale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applicata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urbana e regionale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del paesaggio e dell’ambiente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sociale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Geografia storica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M-STO/05 : STORIA DELLA SCIENZA E DELLE TECNICHE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scienza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M-STO/07 : STORIA DEL CRISTIANESIMO E DELLE CHIESE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cristianesimo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medievale e dei movimenti ereticali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Chiesa moderna e contemporanea</w:t>
                  </w:r>
                </w:p>
              </w:tc>
            </w:tr>
            <w:tr w:rsidR="00310151" w:rsidRPr="00310151">
              <w:trPr>
                <w:trHeight w:val="2760"/>
                <w:tblCellSpacing w:w="0" w:type="dxa"/>
              </w:trPr>
              <w:tc>
                <w:tcPr>
                  <w:tcW w:w="1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Lingue e letterature antiche ed extraeuropee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12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L-FIL-LET/02 : LINGUA E LETTERATURA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civiltà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greca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L-FIL-LET/03 : FILOLOGIA ITALICA, ILLIRICA, CELTICA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Lingue dell’Italia antica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L-FIL-LET/04 : 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latina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L-FIL-LET/05 : FILOLOGIA CLASSICA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della retorica classica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classica</w:t>
                  </w:r>
                </w:p>
              </w:tc>
            </w:tr>
            <w:tr w:rsidR="00310151" w:rsidRPr="00310151">
              <w:trPr>
                <w:trHeight w:val="4230"/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biblica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L-OR/12 : LINGUA E 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araba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 Attività affini o integrative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36</w:t>
                  </w:r>
                </w:p>
              </w:tc>
              <w:tc>
                <w:tcPr>
                  <w:tcW w:w="305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Arial" w:eastAsia="Times New Roman" w:hAnsi="Arial" w:cs="Arial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Ambito aggregato per crediti di sede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totale</w:t>
                  </w: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br/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it-IT"/>
                    </w:rPr>
                    <w:t>Settori scientifico disciplinari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  <w:tc>
                <w:tcPr>
                  <w:tcW w:w="450" w:type="pct"/>
                  <w:vMerge w:val="restar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48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6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L-FIL-LET/09 : FILOLOGIA E LINGUISTICA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catalana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romanza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catalana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L-FIL-LET/10 :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teatrale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italiana del Rinascimento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Didattica della letteratura italiana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L-FIL-LET/15 : 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germanica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L-OR/01 : STORIA DEL VICINO ORIENTE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 Vicino Oriente antico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L-OR/02 : EGITTOLOGIA E CIVILTA COPTA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Egittologia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Civiltà copta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L-OR/03 : ASSIRIOLOGIA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Assiriologia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L-OR/04 : ANATOLISTICA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Ittitologia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anatolica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L-OR/07 : SEMITISTICA-LINGUE E LETTERATURE DELL'ETIOPIA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etiopica antica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semitica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M-STO/06 : STORIA DELLE RELIGIONI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religioni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SPS/06 : STORIA DELLE RELAZIONI INTERNAZIONALI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delle relazioni internazionali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 42 a scelta tra i seguenti settori</w:t>
                  </w: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: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L-OR/08 : EBRAICO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ebraica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biblica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L-OR/10 : STORIA DEI PAESI ISLAMICI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Storia dei paesi islamici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lastRenderedPageBreak/>
                    <w:t>L-OR/12 : LINGUA E 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Lingua araba,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Letteratura araba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it-IT"/>
                    </w:rPr>
                    <w:t>Letteratura araba moderna e contemporanea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L-OR/13 : ARMENISTICA, CAUCASOLOGIA, MONGOLISTICA E TURCOLOGIA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turca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turca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L-OR/18 : INDOLOGIA E TIBETOLOGIA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e letteratura sanscrita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L-OR/21 : LINGUE E LETTERATURE DELLA CINA E DELL'ASIA SUD-ORIENTALE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cinese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L-OR/22 : LINGUE E LETTERATURE DEL GIAPPONE E DELLA COREA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Lingua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Letteratura giapponese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Filologia giapponese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lastRenderedPageBreak/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attività formative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CFU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Tipologie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 scelta dello studente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15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Per la prova finale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38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Prova finale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Altre (art.10, comma1, lettera f)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16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nil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Ulteriori conoscenze linguistiche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Abilità informatiche e relazionali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Tirocini</w:t>
                  </w:r>
                </w:p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Altro</w:t>
                  </w:r>
                </w:p>
              </w:tc>
            </w:tr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Totale Altre attività formative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69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310151"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  <w:t> </w:t>
            </w:r>
          </w:p>
          <w:tbl>
            <w:tblPr>
              <w:tblW w:w="5000" w:type="pct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59"/>
              <w:gridCol w:w="858"/>
              <w:gridCol w:w="5815"/>
            </w:tblGrid>
            <w:tr w:rsidR="00310151" w:rsidRPr="00310151">
              <w:trPr>
                <w:tblCellSpacing w:w="0" w:type="dxa"/>
              </w:trPr>
              <w:tc>
                <w:tcPr>
                  <w:tcW w:w="150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TOTALE CREDITI</w:t>
                  </w:r>
                </w:p>
              </w:tc>
              <w:tc>
                <w:tcPr>
                  <w:tcW w:w="4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it-IT"/>
                    </w:rPr>
                    <w:t>300</w:t>
                  </w:r>
                </w:p>
              </w:tc>
              <w:tc>
                <w:tcPr>
                  <w:tcW w:w="3050" w:type="pct"/>
                  <w:tcBorders>
                    <w:top w:val="outset" w:sz="8" w:space="0" w:color="auto"/>
                    <w:left w:val="outset" w:sz="8" w:space="0" w:color="auto"/>
                    <w:bottom w:val="outset" w:sz="8" w:space="0" w:color="auto"/>
                    <w:right w:val="outset" w:sz="8" w:space="0" w:color="auto"/>
                  </w:tcBorders>
                  <w:shd w:val="clear" w:color="auto" w:fill="FFFFFF"/>
                  <w:vAlign w:val="center"/>
                  <w:hideMark/>
                </w:tcPr>
                <w:p w:rsidR="00310151" w:rsidRPr="00310151" w:rsidRDefault="00310151" w:rsidP="00310151">
                  <w:pPr>
                    <w:spacing w:after="0" w:line="240" w:lineRule="auto"/>
                    <w:ind w:left="57" w:right="57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it-IT"/>
                    </w:rPr>
                  </w:pPr>
                  <w:r w:rsidRPr="00310151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it-IT"/>
                    </w:rPr>
                    <w:t> </w:t>
                  </w:r>
                </w:p>
              </w:tc>
            </w:tr>
          </w:tbl>
          <w:p w:rsidR="00310151" w:rsidRPr="00310151" w:rsidRDefault="00310151" w:rsidP="003101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310151" w:rsidRPr="00310151" w:rsidRDefault="00310151" w:rsidP="0031015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 w:rsidRPr="0031015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lastRenderedPageBreak/>
        <w:t> </w:t>
      </w:r>
    </w:p>
    <w:p w:rsidR="007B4193" w:rsidRDefault="007B4193">
      <w:bookmarkStart w:id="0" w:name="_GoBack"/>
      <w:bookmarkEnd w:id="0"/>
    </w:p>
    <w:sectPr w:rsidR="007B41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151"/>
    <w:rsid w:val="00310151"/>
    <w:rsid w:val="007B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10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1015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31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101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3101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31015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unhideWhenUsed/>
    <w:rsid w:val="00310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101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1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4471</Words>
  <Characters>25488</Characters>
  <Application>Microsoft Office Word</Application>
  <DocSecurity>0</DocSecurity>
  <Lines>212</Lines>
  <Paragraphs>59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ruggero</dc:creator>
  <cp:lastModifiedBy>ruggero</cp:lastModifiedBy>
  <cp:revision>1</cp:revision>
  <dcterms:created xsi:type="dcterms:W3CDTF">2014-01-07T11:24:00Z</dcterms:created>
  <dcterms:modified xsi:type="dcterms:W3CDTF">2014-01-07T11:25:00Z</dcterms:modified>
</cp:coreProperties>
</file>